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8C1F" w14:textId="77777777" w:rsidR="00D90375" w:rsidRPr="00D90375" w:rsidRDefault="00D90375" w:rsidP="00D90375">
      <w:pPr>
        <w:pStyle w:val="Style1"/>
        <w:jc w:val="center"/>
        <w:rPr>
          <w:rFonts w:ascii="Arial" w:hAnsi="Arial" w:cs="Arial"/>
          <w:spacing w:val="-1"/>
          <w:sz w:val="22"/>
          <w:szCs w:val="22"/>
        </w:rPr>
      </w:pPr>
      <w:bookmarkStart w:id="0" w:name="_Hlk60911057"/>
      <w:bookmarkEnd w:id="0"/>
      <w:r w:rsidRPr="00D90375">
        <w:rPr>
          <w:rFonts w:ascii="Arial" w:hAnsi="Arial" w:cs="Arial"/>
          <w:spacing w:val="-1"/>
          <w:sz w:val="22"/>
          <w:szCs w:val="22"/>
        </w:rPr>
        <w:t>STATE OF CALIFORNIA</w:t>
      </w:r>
    </w:p>
    <w:p w14:paraId="69AC6BA8"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DEPARTMENT OF PARKS AND RECREATION</w:t>
      </w:r>
    </w:p>
    <w:p w14:paraId="16AB098A"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NORTHERN BUTTES DISTRICT</w:t>
      </w:r>
    </w:p>
    <w:p w14:paraId="35068FEC" w14:textId="67DEEAA5"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LAKE OROVILLE SECTOR</w:t>
      </w:r>
    </w:p>
    <w:p w14:paraId="675C3934" w14:textId="1C41BD3C" w:rsidR="00D90375" w:rsidRPr="00D90375" w:rsidRDefault="00D90375" w:rsidP="00D90375">
      <w:pPr>
        <w:pStyle w:val="Heading1"/>
        <w:spacing w:before="91"/>
        <w:ind w:left="2504" w:right="2904"/>
        <w:jc w:val="center"/>
        <w:rPr>
          <w:sz w:val="22"/>
          <w:szCs w:val="22"/>
        </w:rPr>
      </w:pPr>
      <w:r w:rsidRPr="00D90375">
        <w:rPr>
          <w:color w:val="070707"/>
          <w:sz w:val="22"/>
          <w:szCs w:val="22"/>
        </w:rPr>
        <w:t>ORDER NO. 645-</w:t>
      </w:r>
      <w:r w:rsidR="005F65FB">
        <w:rPr>
          <w:color w:val="070707"/>
          <w:sz w:val="22"/>
          <w:szCs w:val="22"/>
        </w:rPr>
        <w:t>4</w:t>
      </w:r>
      <w:r w:rsidR="004A7AF2">
        <w:rPr>
          <w:color w:val="070707"/>
          <w:sz w:val="22"/>
          <w:szCs w:val="22"/>
        </w:rPr>
        <w:t>44</w:t>
      </w:r>
    </w:p>
    <w:p w14:paraId="580B7BAC" w14:textId="77777777" w:rsidR="00D90375" w:rsidRPr="00D90375" w:rsidRDefault="00D90375" w:rsidP="00D90375">
      <w:pPr>
        <w:pStyle w:val="BodyText"/>
        <w:rPr>
          <w:sz w:val="22"/>
          <w:szCs w:val="22"/>
        </w:rPr>
      </w:pPr>
    </w:p>
    <w:p w14:paraId="4B945205" w14:textId="0FD6406A" w:rsidR="00D90375" w:rsidRPr="00D90375" w:rsidRDefault="00D90375" w:rsidP="00D90375">
      <w:pPr>
        <w:spacing w:line="506" w:lineRule="auto"/>
        <w:ind w:left="2521" w:right="2904"/>
        <w:jc w:val="center"/>
        <w:rPr>
          <w:rFonts w:ascii="Arial" w:hAnsi="Arial" w:cs="Arial"/>
          <w:sz w:val="22"/>
          <w:szCs w:val="22"/>
        </w:rPr>
      </w:pPr>
      <w:r w:rsidRPr="00D90375">
        <w:rPr>
          <w:rFonts w:ascii="Arial" w:hAnsi="Arial" w:cs="Arial"/>
          <w:color w:val="070707"/>
          <w:sz w:val="22"/>
          <w:szCs w:val="22"/>
        </w:rPr>
        <w:t>"Forebay Hour</w:t>
      </w:r>
      <w:r w:rsidR="009C725F">
        <w:rPr>
          <w:rFonts w:ascii="Arial" w:hAnsi="Arial" w:cs="Arial"/>
          <w:color w:val="070707"/>
          <w:sz w:val="22"/>
          <w:szCs w:val="22"/>
        </w:rPr>
        <w:t xml:space="preserve">s, Lake Oroville SRA" </w:t>
      </w:r>
      <w:r w:rsidR="004A7AF2">
        <w:rPr>
          <w:rFonts w:ascii="Arial" w:hAnsi="Arial" w:cs="Arial"/>
          <w:color w:val="070707"/>
          <w:sz w:val="22"/>
          <w:szCs w:val="22"/>
        </w:rPr>
        <w:t>February</w:t>
      </w:r>
      <w:r w:rsidR="009C725F">
        <w:rPr>
          <w:rFonts w:ascii="Arial" w:hAnsi="Arial" w:cs="Arial"/>
          <w:color w:val="070707"/>
          <w:sz w:val="22"/>
          <w:szCs w:val="22"/>
        </w:rPr>
        <w:t xml:space="preserve"> 1, 202</w:t>
      </w:r>
      <w:r w:rsidR="004A7AF2">
        <w:rPr>
          <w:rFonts w:ascii="Arial" w:hAnsi="Arial" w:cs="Arial"/>
          <w:color w:val="070707"/>
          <w:sz w:val="22"/>
          <w:szCs w:val="22"/>
        </w:rPr>
        <w:t>5</w:t>
      </w:r>
    </w:p>
    <w:p w14:paraId="141B702C" w14:textId="77777777" w:rsidR="00D90375" w:rsidRPr="00D90375" w:rsidRDefault="00D90375" w:rsidP="00D90375">
      <w:pPr>
        <w:pStyle w:val="BodyText"/>
        <w:spacing w:line="222" w:lineRule="exact"/>
        <w:rPr>
          <w:sz w:val="22"/>
          <w:szCs w:val="22"/>
        </w:rPr>
      </w:pPr>
      <w:r w:rsidRPr="00D90375">
        <w:rPr>
          <w:color w:val="070707"/>
          <w:w w:val="105"/>
          <w:sz w:val="22"/>
          <w:szCs w:val="22"/>
        </w:rPr>
        <w:t>In order to ensure the health, safety, and convenience of the public, the following</w:t>
      </w:r>
    </w:p>
    <w:p w14:paraId="7BAB001A" w14:textId="1D908E3F" w:rsidR="00D90375" w:rsidRPr="00D90375" w:rsidRDefault="00D90375" w:rsidP="00D90375">
      <w:pPr>
        <w:pStyle w:val="BodyText"/>
        <w:spacing w:before="15" w:line="254" w:lineRule="auto"/>
        <w:ind w:right="761"/>
        <w:rPr>
          <w:sz w:val="22"/>
          <w:szCs w:val="22"/>
        </w:rPr>
      </w:pPr>
      <w:r w:rsidRPr="00D90375">
        <w:rPr>
          <w:color w:val="070707"/>
          <w:w w:val="105"/>
          <w:sz w:val="22"/>
          <w:szCs w:val="22"/>
        </w:rPr>
        <w:t>regulations</w:t>
      </w:r>
      <w:r w:rsidRPr="00D90375">
        <w:rPr>
          <w:color w:val="070707"/>
          <w:spacing w:val="1"/>
          <w:w w:val="105"/>
          <w:sz w:val="22"/>
          <w:szCs w:val="22"/>
        </w:rPr>
        <w:t xml:space="preserve"> </w:t>
      </w:r>
      <w:r w:rsidRPr="00D90375">
        <w:rPr>
          <w:color w:val="070707"/>
          <w:w w:val="105"/>
          <w:sz w:val="22"/>
          <w:szCs w:val="22"/>
        </w:rPr>
        <w:t>shall</w:t>
      </w:r>
      <w:r w:rsidRPr="00D90375">
        <w:rPr>
          <w:color w:val="070707"/>
          <w:spacing w:val="-10"/>
          <w:w w:val="105"/>
          <w:sz w:val="22"/>
          <w:szCs w:val="22"/>
        </w:rPr>
        <w:t xml:space="preserve"> </w:t>
      </w:r>
      <w:r w:rsidRPr="00D90375">
        <w:rPr>
          <w:color w:val="070707"/>
          <w:w w:val="105"/>
          <w:sz w:val="22"/>
          <w:szCs w:val="22"/>
        </w:rPr>
        <w:t>apply</w:t>
      </w:r>
      <w:r w:rsidRPr="00D90375">
        <w:rPr>
          <w:color w:val="070707"/>
          <w:spacing w:val="-11"/>
          <w:w w:val="105"/>
          <w:sz w:val="22"/>
          <w:szCs w:val="22"/>
        </w:rPr>
        <w:t xml:space="preserve"> </w:t>
      </w:r>
      <w:r w:rsidRPr="00D90375">
        <w:rPr>
          <w:color w:val="070707"/>
          <w:w w:val="105"/>
          <w:sz w:val="22"/>
          <w:szCs w:val="22"/>
        </w:rPr>
        <w:t>at</w:t>
      </w:r>
      <w:r w:rsidRPr="00D90375">
        <w:rPr>
          <w:color w:val="070707"/>
          <w:spacing w:val="-14"/>
          <w:w w:val="105"/>
          <w:sz w:val="22"/>
          <w:szCs w:val="22"/>
        </w:rPr>
        <w:t xml:space="preserve"> </w:t>
      </w:r>
      <w:r w:rsidRPr="00D90375">
        <w:rPr>
          <w:color w:val="070707"/>
          <w:w w:val="105"/>
          <w:sz w:val="22"/>
          <w:szCs w:val="22"/>
        </w:rPr>
        <w:t>the</w:t>
      </w:r>
      <w:r w:rsidRPr="00D90375">
        <w:rPr>
          <w:color w:val="070707"/>
          <w:spacing w:val="-9"/>
          <w:w w:val="105"/>
          <w:sz w:val="22"/>
          <w:szCs w:val="22"/>
        </w:rPr>
        <w:t xml:space="preserve"> </w:t>
      </w:r>
      <w:r w:rsidRPr="00D90375">
        <w:rPr>
          <w:color w:val="070707"/>
          <w:w w:val="105"/>
          <w:sz w:val="22"/>
          <w:szCs w:val="22"/>
        </w:rPr>
        <w:t>specified</w:t>
      </w:r>
      <w:r w:rsidRPr="00D90375">
        <w:rPr>
          <w:color w:val="070707"/>
          <w:spacing w:val="-1"/>
          <w:w w:val="105"/>
          <w:sz w:val="22"/>
          <w:szCs w:val="22"/>
        </w:rPr>
        <w:t xml:space="preserve"> </w:t>
      </w:r>
      <w:r w:rsidRPr="00D90375">
        <w:rPr>
          <w:color w:val="070707"/>
          <w:w w:val="105"/>
          <w:sz w:val="22"/>
          <w:szCs w:val="22"/>
        </w:rPr>
        <w:t>areas</w:t>
      </w:r>
      <w:r w:rsidRPr="00D90375">
        <w:rPr>
          <w:color w:val="070707"/>
          <w:spacing w:val="-15"/>
          <w:w w:val="105"/>
          <w:sz w:val="22"/>
          <w:szCs w:val="22"/>
        </w:rPr>
        <w:t xml:space="preserve"> </w:t>
      </w:r>
      <w:r w:rsidRPr="00D90375">
        <w:rPr>
          <w:color w:val="070707"/>
          <w:w w:val="105"/>
          <w:sz w:val="22"/>
          <w:szCs w:val="22"/>
        </w:rPr>
        <w:t>within</w:t>
      </w:r>
      <w:r w:rsidRPr="00D90375">
        <w:rPr>
          <w:color w:val="070707"/>
          <w:spacing w:val="-14"/>
          <w:w w:val="105"/>
          <w:sz w:val="22"/>
          <w:szCs w:val="22"/>
        </w:rPr>
        <w:t xml:space="preserve"> </w:t>
      </w:r>
      <w:r w:rsidRPr="00D90375">
        <w:rPr>
          <w:color w:val="070707"/>
          <w:w w:val="105"/>
          <w:sz w:val="22"/>
          <w:szCs w:val="22"/>
        </w:rPr>
        <w:t>the</w:t>
      </w:r>
      <w:r w:rsidRPr="00D90375">
        <w:rPr>
          <w:color w:val="070707"/>
          <w:spacing w:val="-14"/>
          <w:w w:val="105"/>
          <w:sz w:val="22"/>
          <w:szCs w:val="22"/>
        </w:rPr>
        <w:t xml:space="preserve"> </w:t>
      </w:r>
      <w:r w:rsidRPr="00D90375">
        <w:rPr>
          <w:color w:val="070707"/>
          <w:w w:val="105"/>
          <w:sz w:val="22"/>
          <w:szCs w:val="22"/>
        </w:rPr>
        <w:t>Lake</w:t>
      </w:r>
      <w:r w:rsidRPr="00D90375">
        <w:rPr>
          <w:color w:val="070707"/>
          <w:spacing w:val="-10"/>
          <w:w w:val="105"/>
          <w:sz w:val="22"/>
          <w:szCs w:val="22"/>
        </w:rPr>
        <w:t xml:space="preserve"> </w:t>
      </w:r>
      <w:r w:rsidRPr="00D90375">
        <w:rPr>
          <w:color w:val="070707"/>
          <w:w w:val="105"/>
          <w:sz w:val="22"/>
          <w:szCs w:val="22"/>
        </w:rPr>
        <w:t>Oroville</w:t>
      </w:r>
      <w:r w:rsidRPr="00D90375">
        <w:rPr>
          <w:color w:val="070707"/>
          <w:spacing w:val="-10"/>
          <w:w w:val="105"/>
          <w:sz w:val="22"/>
          <w:szCs w:val="22"/>
        </w:rPr>
        <w:t xml:space="preserve"> </w:t>
      </w:r>
      <w:r w:rsidRPr="00D90375">
        <w:rPr>
          <w:color w:val="070707"/>
          <w:w w:val="105"/>
          <w:sz w:val="22"/>
          <w:szCs w:val="22"/>
        </w:rPr>
        <w:t>State</w:t>
      </w:r>
      <w:r w:rsidRPr="00D90375">
        <w:rPr>
          <w:color w:val="070707"/>
          <w:spacing w:val="-9"/>
          <w:w w:val="105"/>
          <w:sz w:val="22"/>
          <w:szCs w:val="22"/>
        </w:rPr>
        <w:t xml:space="preserve"> </w:t>
      </w:r>
      <w:r w:rsidRPr="00D90375">
        <w:rPr>
          <w:color w:val="070707"/>
          <w:w w:val="105"/>
          <w:sz w:val="22"/>
          <w:szCs w:val="22"/>
        </w:rPr>
        <w:t>Recreation</w:t>
      </w:r>
      <w:r w:rsidRPr="00D90375">
        <w:rPr>
          <w:color w:val="070707"/>
          <w:spacing w:val="-9"/>
          <w:w w:val="105"/>
          <w:sz w:val="22"/>
          <w:szCs w:val="22"/>
        </w:rPr>
        <w:t xml:space="preserve"> </w:t>
      </w:r>
      <w:r w:rsidRPr="00D90375">
        <w:rPr>
          <w:color w:val="070707"/>
          <w:w w:val="105"/>
          <w:sz w:val="22"/>
          <w:szCs w:val="22"/>
        </w:rPr>
        <w:t xml:space="preserve">Area shall be closed to public use, entry, and occupancy </w:t>
      </w:r>
      <w:r w:rsidR="008618B1" w:rsidRPr="00D90375">
        <w:rPr>
          <w:color w:val="070707"/>
          <w:w w:val="105"/>
          <w:sz w:val="22"/>
          <w:szCs w:val="22"/>
        </w:rPr>
        <w:t xml:space="preserve">between </w:t>
      </w:r>
      <w:r w:rsidR="008618B1">
        <w:rPr>
          <w:color w:val="070707"/>
          <w:w w:val="105"/>
          <w:sz w:val="22"/>
          <w:szCs w:val="22"/>
        </w:rPr>
        <w:t xml:space="preserve">the official </w:t>
      </w:r>
      <w:r w:rsidRPr="00D90375">
        <w:rPr>
          <w:color w:val="070707"/>
          <w:w w:val="105"/>
          <w:sz w:val="22"/>
          <w:szCs w:val="22"/>
        </w:rPr>
        <w:t>daily hours of sunset and sunrise.</w:t>
      </w:r>
    </w:p>
    <w:p w14:paraId="6A2FE785" w14:textId="77777777" w:rsidR="00D90375" w:rsidRPr="00D90375" w:rsidRDefault="00D90375" w:rsidP="00D90375">
      <w:pPr>
        <w:pStyle w:val="ListParagraph"/>
        <w:numPr>
          <w:ilvl w:val="0"/>
          <w:numId w:val="1"/>
        </w:numPr>
        <w:tabs>
          <w:tab w:val="left" w:pos="833"/>
          <w:tab w:val="left" w:pos="834"/>
        </w:tabs>
        <w:spacing w:before="211" w:line="252" w:lineRule="auto"/>
        <w:ind w:right="1169"/>
      </w:pPr>
      <w:r w:rsidRPr="00D90375">
        <w:rPr>
          <w:color w:val="070707"/>
          <w:w w:val="105"/>
        </w:rPr>
        <w:t>The lands, waters, and facilities commonly referred to as the Thermalito South Forebay</w:t>
      </w:r>
      <w:r w:rsidRPr="00D90375">
        <w:rPr>
          <w:color w:val="070707"/>
          <w:spacing w:val="-3"/>
          <w:w w:val="105"/>
        </w:rPr>
        <w:t xml:space="preserve"> </w:t>
      </w:r>
      <w:r w:rsidRPr="00D90375">
        <w:rPr>
          <w:color w:val="070707"/>
          <w:w w:val="105"/>
        </w:rPr>
        <w:t>(all</w:t>
      </w:r>
      <w:r w:rsidRPr="00D90375">
        <w:rPr>
          <w:color w:val="070707"/>
          <w:spacing w:val="-13"/>
          <w:w w:val="105"/>
        </w:rPr>
        <w:t xml:space="preserve"> </w:t>
      </w:r>
      <w:r w:rsidRPr="00D90375">
        <w:rPr>
          <w:color w:val="070707"/>
          <w:w w:val="105"/>
        </w:rPr>
        <w:t>property</w:t>
      </w:r>
      <w:r w:rsidRPr="00D90375">
        <w:rPr>
          <w:color w:val="070707"/>
          <w:spacing w:val="-6"/>
          <w:w w:val="105"/>
        </w:rPr>
        <w:t xml:space="preserve"> </w:t>
      </w:r>
      <w:r w:rsidRPr="00D90375">
        <w:rPr>
          <w:color w:val="070707"/>
          <w:w w:val="105"/>
        </w:rPr>
        <w:t>west</w:t>
      </w:r>
      <w:r w:rsidRPr="00D90375">
        <w:rPr>
          <w:color w:val="070707"/>
          <w:spacing w:val="-9"/>
          <w:w w:val="105"/>
        </w:rPr>
        <w:t xml:space="preserve"> </w:t>
      </w:r>
      <w:r w:rsidRPr="00D90375">
        <w:rPr>
          <w:color w:val="070707"/>
          <w:w w:val="105"/>
        </w:rPr>
        <w:t>of</w:t>
      </w:r>
      <w:r w:rsidRPr="00D90375">
        <w:rPr>
          <w:color w:val="070707"/>
          <w:spacing w:val="-15"/>
          <w:w w:val="105"/>
        </w:rPr>
        <w:t xml:space="preserve"> </w:t>
      </w:r>
      <w:r w:rsidRPr="00D90375">
        <w:rPr>
          <w:color w:val="070707"/>
          <w:w w:val="105"/>
        </w:rPr>
        <w:t>the</w:t>
      </w:r>
      <w:r w:rsidRPr="00D90375">
        <w:rPr>
          <w:color w:val="070707"/>
          <w:spacing w:val="-13"/>
          <w:w w:val="105"/>
        </w:rPr>
        <w:t xml:space="preserve"> </w:t>
      </w:r>
      <w:r w:rsidRPr="00D90375">
        <w:rPr>
          <w:color w:val="070707"/>
          <w:w w:val="105"/>
        </w:rPr>
        <w:t>Nelson</w:t>
      </w:r>
      <w:r w:rsidRPr="00D90375">
        <w:rPr>
          <w:color w:val="070707"/>
          <w:spacing w:val="-9"/>
          <w:w w:val="105"/>
        </w:rPr>
        <w:t xml:space="preserve"> </w:t>
      </w:r>
      <w:r w:rsidRPr="00D90375">
        <w:rPr>
          <w:color w:val="070707"/>
          <w:w w:val="105"/>
        </w:rPr>
        <w:t>Avenue</w:t>
      </w:r>
      <w:r w:rsidRPr="00D90375">
        <w:rPr>
          <w:color w:val="070707"/>
          <w:spacing w:val="-2"/>
          <w:w w:val="105"/>
        </w:rPr>
        <w:t xml:space="preserve"> </w:t>
      </w:r>
      <w:r w:rsidRPr="00D90375">
        <w:rPr>
          <w:color w:val="070707"/>
          <w:w w:val="105"/>
        </w:rPr>
        <w:t>Bridge</w:t>
      </w:r>
      <w:r w:rsidRPr="00D90375">
        <w:rPr>
          <w:color w:val="070707"/>
          <w:spacing w:val="-13"/>
          <w:w w:val="105"/>
        </w:rPr>
        <w:t xml:space="preserve"> </w:t>
      </w:r>
      <w:r w:rsidRPr="00D90375">
        <w:rPr>
          <w:color w:val="070707"/>
          <w:w w:val="105"/>
        </w:rPr>
        <w:t>to</w:t>
      </w:r>
      <w:r w:rsidRPr="00D90375">
        <w:rPr>
          <w:color w:val="070707"/>
          <w:spacing w:val="-12"/>
          <w:w w:val="105"/>
        </w:rPr>
        <w:t xml:space="preserve"> </w:t>
      </w:r>
      <w:r w:rsidRPr="00D90375">
        <w:rPr>
          <w:color w:val="070707"/>
          <w:w w:val="105"/>
        </w:rPr>
        <w:t>Grand</w:t>
      </w:r>
      <w:r w:rsidRPr="00D90375">
        <w:rPr>
          <w:color w:val="070707"/>
          <w:spacing w:val="-4"/>
          <w:w w:val="105"/>
        </w:rPr>
        <w:t xml:space="preserve"> </w:t>
      </w:r>
      <w:r w:rsidRPr="00D90375">
        <w:rPr>
          <w:color w:val="070707"/>
          <w:w w:val="105"/>
        </w:rPr>
        <w:t>Avenue</w:t>
      </w:r>
      <w:r w:rsidRPr="00D90375">
        <w:rPr>
          <w:color w:val="070707"/>
          <w:spacing w:val="1"/>
          <w:w w:val="105"/>
        </w:rPr>
        <w:t xml:space="preserve"> </w:t>
      </w:r>
      <w:r w:rsidRPr="00D90375">
        <w:rPr>
          <w:color w:val="070707"/>
          <w:w w:val="105"/>
        </w:rPr>
        <w:t>and</w:t>
      </w:r>
      <w:r w:rsidRPr="00D90375">
        <w:rPr>
          <w:color w:val="070707"/>
          <w:spacing w:val="-8"/>
          <w:w w:val="105"/>
        </w:rPr>
        <w:t xml:space="preserve"> </w:t>
      </w:r>
      <w:r w:rsidRPr="00D90375">
        <w:rPr>
          <w:color w:val="070707"/>
          <w:w w:val="105"/>
        </w:rPr>
        <w:t>the Thermalito Power Generation Plant, controlled by the Department of Parks and Recreation)</w:t>
      </w:r>
      <w:r w:rsidRPr="00D90375">
        <w:rPr>
          <w:color w:val="2D2D2D"/>
          <w:w w:val="105"/>
        </w:rPr>
        <w:t>.</w:t>
      </w:r>
    </w:p>
    <w:p w14:paraId="4AD1BFBE" w14:textId="77777777" w:rsidR="00D90375" w:rsidRPr="00D90375" w:rsidRDefault="00D90375" w:rsidP="00D90375">
      <w:pPr>
        <w:pStyle w:val="BodyText"/>
        <w:spacing w:before="8"/>
        <w:rPr>
          <w:sz w:val="22"/>
          <w:szCs w:val="22"/>
        </w:rPr>
      </w:pPr>
    </w:p>
    <w:p w14:paraId="6BB5C179" w14:textId="77777777" w:rsidR="00D90375" w:rsidRPr="00D90375" w:rsidRDefault="00D90375" w:rsidP="00D90375">
      <w:pPr>
        <w:pStyle w:val="ListParagraph"/>
        <w:numPr>
          <w:ilvl w:val="0"/>
          <w:numId w:val="1"/>
        </w:numPr>
        <w:tabs>
          <w:tab w:val="left" w:pos="838"/>
          <w:tab w:val="left" w:pos="839"/>
        </w:tabs>
        <w:spacing w:line="252" w:lineRule="auto"/>
        <w:ind w:left="839" w:right="749" w:hanging="714"/>
      </w:pPr>
      <w:r w:rsidRPr="00D90375">
        <w:rPr>
          <w:color w:val="070707"/>
          <w:w w:val="105"/>
        </w:rPr>
        <w:t>The lands, waters</w:t>
      </w:r>
      <w:r w:rsidRPr="00D90375">
        <w:rPr>
          <w:color w:val="2D2D2D"/>
          <w:w w:val="105"/>
        </w:rPr>
        <w:t xml:space="preserve">, </w:t>
      </w:r>
      <w:r w:rsidRPr="00D90375">
        <w:rPr>
          <w:color w:val="070707"/>
          <w:w w:val="105"/>
        </w:rPr>
        <w:t>and facilities commonly referred to as the Thermalito North Forebay</w:t>
      </w:r>
      <w:r w:rsidRPr="00D90375">
        <w:rPr>
          <w:color w:val="070707"/>
          <w:spacing w:val="-9"/>
          <w:w w:val="105"/>
        </w:rPr>
        <w:t xml:space="preserve"> </w:t>
      </w:r>
      <w:r w:rsidRPr="00D90375">
        <w:rPr>
          <w:color w:val="070707"/>
          <w:w w:val="105"/>
        </w:rPr>
        <w:t>(all</w:t>
      </w:r>
      <w:r w:rsidRPr="00D90375">
        <w:rPr>
          <w:color w:val="070707"/>
          <w:spacing w:val="-15"/>
          <w:w w:val="105"/>
        </w:rPr>
        <w:t xml:space="preserve"> </w:t>
      </w:r>
      <w:r w:rsidRPr="00D90375">
        <w:rPr>
          <w:color w:val="070707"/>
          <w:w w:val="105"/>
        </w:rPr>
        <w:t>property</w:t>
      </w:r>
      <w:r w:rsidRPr="00D90375">
        <w:rPr>
          <w:color w:val="070707"/>
          <w:spacing w:val="-6"/>
          <w:w w:val="105"/>
        </w:rPr>
        <w:t xml:space="preserve"> </w:t>
      </w:r>
      <w:r w:rsidRPr="00D90375">
        <w:rPr>
          <w:color w:val="070707"/>
          <w:w w:val="105"/>
        </w:rPr>
        <w:t>between</w:t>
      </w:r>
      <w:r w:rsidRPr="00D90375">
        <w:rPr>
          <w:color w:val="070707"/>
          <w:spacing w:val="2"/>
          <w:w w:val="105"/>
        </w:rPr>
        <w:t xml:space="preserve"> </w:t>
      </w:r>
      <w:r w:rsidRPr="00D90375">
        <w:rPr>
          <w:color w:val="070707"/>
          <w:w w:val="105"/>
        </w:rPr>
        <w:t>Nelson</w:t>
      </w:r>
      <w:r w:rsidRPr="00D90375">
        <w:rPr>
          <w:color w:val="070707"/>
          <w:spacing w:val="-9"/>
          <w:w w:val="105"/>
        </w:rPr>
        <w:t xml:space="preserve"> </w:t>
      </w:r>
      <w:r w:rsidRPr="00D90375">
        <w:rPr>
          <w:color w:val="070707"/>
          <w:w w:val="105"/>
        </w:rPr>
        <w:t>Avenue</w:t>
      </w:r>
      <w:r w:rsidRPr="00D90375">
        <w:rPr>
          <w:color w:val="070707"/>
          <w:spacing w:val="-2"/>
          <w:w w:val="105"/>
        </w:rPr>
        <w:t xml:space="preserve"> </w:t>
      </w:r>
      <w:r w:rsidRPr="00D90375">
        <w:rPr>
          <w:color w:val="070707"/>
          <w:w w:val="105"/>
        </w:rPr>
        <w:t>Bridge</w:t>
      </w:r>
      <w:r w:rsidRPr="00D90375">
        <w:rPr>
          <w:color w:val="070707"/>
          <w:spacing w:val="-12"/>
          <w:w w:val="105"/>
        </w:rPr>
        <w:t xml:space="preserve"> </w:t>
      </w:r>
      <w:r w:rsidRPr="00D90375">
        <w:rPr>
          <w:color w:val="070707"/>
          <w:w w:val="105"/>
        </w:rPr>
        <w:t>on</w:t>
      </w:r>
      <w:r w:rsidRPr="00D90375">
        <w:rPr>
          <w:color w:val="070707"/>
          <w:spacing w:val="-14"/>
          <w:w w:val="105"/>
        </w:rPr>
        <w:t xml:space="preserve"> </w:t>
      </w:r>
      <w:r w:rsidRPr="00D90375">
        <w:rPr>
          <w:color w:val="070707"/>
          <w:w w:val="105"/>
        </w:rPr>
        <w:t>the</w:t>
      </w:r>
      <w:r w:rsidRPr="00D90375">
        <w:rPr>
          <w:color w:val="070707"/>
          <w:spacing w:val="-13"/>
          <w:w w:val="105"/>
        </w:rPr>
        <w:t xml:space="preserve"> </w:t>
      </w:r>
      <w:r w:rsidRPr="00D90375">
        <w:rPr>
          <w:color w:val="070707"/>
          <w:w w:val="105"/>
        </w:rPr>
        <w:t>west</w:t>
      </w:r>
      <w:r w:rsidRPr="00D90375">
        <w:rPr>
          <w:color w:val="070707"/>
          <w:spacing w:val="-6"/>
          <w:w w:val="105"/>
        </w:rPr>
        <w:t xml:space="preserve"> </w:t>
      </w:r>
      <w:r w:rsidRPr="00D90375">
        <w:rPr>
          <w:color w:val="070707"/>
          <w:w w:val="105"/>
        </w:rPr>
        <w:t>and</w:t>
      </w:r>
      <w:r w:rsidRPr="00D90375">
        <w:rPr>
          <w:color w:val="070707"/>
          <w:spacing w:val="-8"/>
          <w:w w:val="105"/>
        </w:rPr>
        <w:t xml:space="preserve"> </w:t>
      </w:r>
      <w:r w:rsidRPr="00D90375">
        <w:rPr>
          <w:color w:val="070707"/>
          <w:w w:val="105"/>
        </w:rPr>
        <w:t>Highway</w:t>
      </w:r>
      <w:r w:rsidRPr="00D90375">
        <w:rPr>
          <w:color w:val="070707"/>
          <w:spacing w:val="-5"/>
          <w:w w:val="105"/>
        </w:rPr>
        <w:t xml:space="preserve"> </w:t>
      </w:r>
      <w:r w:rsidRPr="00D90375">
        <w:rPr>
          <w:color w:val="070707"/>
          <w:w w:val="105"/>
        </w:rPr>
        <w:t>70</w:t>
      </w:r>
      <w:r w:rsidRPr="00D90375">
        <w:rPr>
          <w:color w:val="070707"/>
          <w:spacing w:val="-14"/>
          <w:w w:val="105"/>
        </w:rPr>
        <w:t xml:space="preserve"> </w:t>
      </w:r>
      <w:r w:rsidRPr="00D90375">
        <w:rPr>
          <w:color w:val="070707"/>
          <w:w w:val="105"/>
        </w:rPr>
        <w:t>on the east, and within T19N, R3E, Sections 1 and 2, controlled by the Department of Parks and</w:t>
      </w:r>
      <w:r w:rsidRPr="00D90375">
        <w:rPr>
          <w:color w:val="070707"/>
          <w:spacing w:val="9"/>
          <w:w w:val="105"/>
        </w:rPr>
        <w:t xml:space="preserve"> </w:t>
      </w:r>
      <w:r w:rsidRPr="00D90375">
        <w:rPr>
          <w:color w:val="070707"/>
          <w:spacing w:val="-4"/>
          <w:w w:val="105"/>
        </w:rPr>
        <w:t>Recreation)</w:t>
      </w:r>
      <w:r w:rsidRPr="00D90375">
        <w:rPr>
          <w:color w:val="2D2D2D"/>
          <w:spacing w:val="-4"/>
          <w:w w:val="105"/>
        </w:rPr>
        <w:t>.</w:t>
      </w:r>
    </w:p>
    <w:p w14:paraId="36CC3CEA" w14:textId="77777777" w:rsidR="00D90375" w:rsidRPr="00D90375" w:rsidRDefault="00D90375" w:rsidP="00D90375">
      <w:pPr>
        <w:pStyle w:val="BodyText"/>
        <w:spacing w:before="216" w:line="252" w:lineRule="auto"/>
        <w:ind w:right="639"/>
        <w:rPr>
          <w:sz w:val="22"/>
          <w:szCs w:val="22"/>
        </w:rPr>
      </w:pPr>
      <w:r w:rsidRPr="00D90375">
        <w:rPr>
          <w:color w:val="070707"/>
          <w:w w:val="105"/>
          <w:sz w:val="22"/>
          <w:szCs w:val="22"/>
        </w:rPr>
        <w:t>Enroute</w:t>
      </w:r>
      <w:r w:rsidRPr="00D90375">
        <w:rPr>
          <w:color w:val="070707"/>
          <w:spacing w:val="-5"/>
          <w:w w:val="105"/>
          <w:sz w:val="22"/>
          <w:szCs w:val="22"/>
        </w:rPr>
        <w:t xml:space="preserve"> </w:t>
      </w:r>
      <w:r w:rsidRPr="00D90375">
        <w:rPr>
          <w:color w:val="070707"/>
          <w:w w:val="105"/>
          <w:sz w:val="22"/>
          <w:szCs w:val="22"/>
        </w:rPr>
        <w:t>camping</w:t>
      </w:r>
      <w:r w:rsidRPr="00D90375">
        <w:rPr>
          <w:color w:val="070707"/>
          <w:spacing w:val="-9"/>
          <w:w w:val="105"/>
          <w:sz w:val="22"/>
          <w:szCs w:val="22"/>
        </w:rPr>
        <w:t xml:space="preserve"> </w:t>
      </w:r>
      <w:r w:rsidRPr="00D90375">
        <w:rPr>
          <w:color w:val="070707"/>
          <w:w w:val="105"/>
          <w:sz w:val="22"/>
          <w:szCs w:val="22"/>
        </w:rPr>
        <w:t>at</w:t>
      </w:r>
      <w:r w:rsidRPr="00D90375">
        <w:rPr>
          <w:color w:val="070707"/>
          <w:spacing w:val="-21"/>
          <w:w w:val="105"/>
          <w:sz w:val="22"/>
          <w:szCs w:val="22"/>
        </w:rPr>
        <w:t xml:space="preserve"> </w:t>
      </w:r>
      <w:r w:rsidRPr="00D90375">
        <w:rPr>
          <w:color w:val="070707"/>
          <w:w w:val="105"/>
          <w:sz w:val="22"/>
          <w:szCs w:val="22"/>
        </w:rPr>
        <w:t>the</w:t>
      </w:r>
      <w:r w:rsidRPr="00D90375">
        <w:rPr>
          <w:color w:val="070707"/>
          <w:spacing w:val="-14"/>
          <w:w w:val="105"/>
          <w:sz w:val="22"/>
          <w:szCs w:val="22"/>
        </w:rPr>
        <w:t xml:space="preserve"> </w:t>
      </w:r>
      <w:r w:rsidRPr="00D90375">
        <w:rPr>
          <w:color w:val="070707"/>
          <w:w w:val="105"/>
          <w:sz w:val="22"/>
          <w:szCs w:val="22"/>
        </w:rPr>
        <w:t>North</w:t>
      </w:r>
      <w:r w:rsidRPr="00D90375">
        <w:rPr>
          <w:color w:val="070707"/>
          <w:spacing w:val="-13"/>
          <w:w w:val="105"/>
          <w:sz w:val="22"/>
          <w:szCs w:val="22"/>
        </w:rPr>
        <w:t xml:space="preserve"> </w:t>
      </w:r>
      <w:r w:rsidRPr="00D90375">
        <w:rPr>
          <w:color w:val="070707"/>
          <w:w w:val="105"/>
          <w:sz w:val="22"/>
          <w:szCs w:val="22"/>
        </w:rPr>
        <w:t>Forebay,</w:t>
      </w:r>
      <w:r w:rsidRPr="00D90375">
        <w:rPr>
          <w:color w:val="070707"/>
          <w:spacing w:val="-6"/>
          <w:w w:val="105"/>
          <w:sz w:val="22"/>
          <w:szCs w:val="22"/>
        </w:rPr>
        <w:t xml:space="preserve"> </w:t>
      </w:r>
      <w:r w:rsidRPr="00D90375">
        <w:rPr>
          <w:color w:val="070707"/>
          <w:w w:val="105"/>
          <w:sz w:val="22"/>
          <w:szCs w:val="22"/>
        </w:rPr>
        <w:t>when</w:t>
      </w:r>
      <w:r w:rsidRPr="00D90375">
        <w:rPr>
          <w:color w:val="070707"/>
          <w:spacing w:val="-7"/>
          <w:w w:val="105"/>
          <w:sz w:val="22"/>
          <w:szCs w:val="22"/>
        </w:rPr>
        <w:t xml:space="preserve"> </w:t>
      </w:r>
      <w:r w:rsidRPr="00D90375">
        <w:rPr>
          <w:color w:val="070707"/>
          <w:w w:val="105"/>
          <w:sz w:val="22"/>
          <w:szCs w:val="22"/>
        </w:rPr>
        <w:t>paid</w:t>
      </w:r>
      <w:r w:rsidRPr="00D90375">
        <w:rPr>
          <w:color w:val="070707"/>
          <w:spacing w:val="-15"/>
          <w:w w:val="105"/>
          <w:sz w:val="22"/>
          <w:szCs w:val="22"/>
        </w:rPr>
        <w:t xml:space="preserve"> </w:t>
      </w:r>
      <w:r w:rsidRPr="00D90375">
        <w:rPr>
          <w:color w:val="070707"/>
          <w:w w:val="105"/>
          <w:sz w:val="22"/>
          <w:szCs w:val="22"/>
        </w:rPr>
        <w:t>on</w:t>
      </w:r>
      <w:r w:rsidRPr="00D90375">
        <w:rPr>
          <w:color w:val="070707"/>
          <w:spacing w:val="-15"/>
          <w:w w:val="105"/>
          <w:sz w:val="22"/>
          <w:szCs w:val="22"/>
        </w:rPr>
        <w:t xml:space="preserve"> </w:t>
      </w:r>
      <w:r w:rsidRPr="00D90375">
        <w:rPr>
          <w:color w:val="070707"/>
          <w:w w:val="105"/>
          <w:sz w:val="22"/>
          <w:szCs w:val="22"/>
        </w:rPr>
        <w:t>a</w:t>
      </w:r>
      <w:r w:rsidRPr="00D90375">
        <w:rPr>
          <w:color w:val="070707"/>
          <w:spacing w:val="-13"/>
          <w:w w:val="105"/>
          <w:sz w:val="22"/>
          <w:szCs w:val="22"/>
        </w:rPr>
        <w:t xml:space="preserve"> </w:t>
      </w:r>
      <w:r w:rsidRPr="00D90375">
        <w:rPr>
          <w:color w:val="070707"/>
          <w:w w:val="105"/>
          <w:sz w:val="22"/>
          <w:szCs w:val="22"/>
        </w:rPr>
        <w:t>per</w:t>
      </w:r>
      <w:r w:rsidRPr="00D90375">
        <w:rPr>
          <w:color w:val="070707"/>
          <w:spacing w:val="-16"/>
          <w:w w:val="105"/>
          <w:sz w:val="22"/>
          <w:szCs w:val="22"/>
        </w:rPr>
        <w:t xml:space="preserve"> </w:t>
      </w:r>
      <w:r w:rsidRPr="00D90375">
        <w:rPr>
          <w:color w:val="070707"/>
          <w:w w:val="105"/>
          <w:sz w:val="22"/>
          <w:szCs w:val="22"/>
        </w:rPr>
        <w:t>night</w:t>
      </w:r>
      <w:r w:rsidRPr="00D90375">
        <w:rPr>
          <w:color w:val="070707"/>
          <w:spacing w:val="-15"/>
          <w:w w:val="105"/>
          <w:sz w:val="22"/>
          <w:szCs w:val="22"/>
        </w:rPr>
        <w:t xml:space="preserve"> </w:t>
      </w:r>
      <w:r w:rsidRPr="00D90375">
        <w:rPr>
          <w:color w:val="070707"/>
          <w:w w:val="105"/>
          <w:sz w:val="22"/>
          <w:szCs w:val="22"/>
        </w:rPr>
        <w:t>basis,</w:t>
      </w:r>
      <w:r w:rsidRPr="00D90375">
        <w:rPr>
          <w:color w:val="070707"/>
          <w:spacing w:val="-8"/>
          <w:w w:val="105"/>
          <w:sz w:val="22"/>
          <w:szCs w:val="22"/>
        </w:rPr>
        <w:t xml:space="preserve"> </w:t>
      </w:r>
      <w:r w:rsidRPr="00D90375">
        <w:rPr>
          <w:color w:val="070707"/>
          <w:w w:val="105"/>
          <w:sz w:val="22"/>
          <w:szCs w:val="22"/>
        </w:rPr>
        <w:t>shall</w:t>
      </w:r>
      <w:r w:rsidRPr="00D90375">
        <w:rPr>
          <w:color w:val="070707"/>
          <w:spacing w:val="-15"/>
          <w:w w:val="105"/>
          <w:sz w:val="22"/>
          <w:szCs w:val="22"/>
        </w:rPr>
        <w:t xml:space="preserve"> </w:t>
      </w:r>
      <w:r w:rsidRPr="00D90375">
        <w:rPr>
          <w:color w:val="070707"/>
          <w:w w:val="105"/>
          <w:sz w:val="22"/>
          <w:szCs w:val="22"/>
        </w:rPr>
        <w:t>be</w:t>
      </w:r>
      <w:r w:rsidRPr="00D90375">
        <w:rPr>
          <w:color w:val="070707"/>
          <w:spacing w:val="-14"/>
          <w:w w:val="105"/>
          <w:sz w:val="22"/>
          <w:szCs w:val="22"/>
        </w:rPr>
        <w:t xml:space="preserve"> </w:t>
      </w:r>
      <w:r w:rsidRPr="00D90375">
        <w:rPr>
          <w:color w:val="070707"/>
          <w:w w:val="105"/>
          <w:sz w:val="22"/>
          <w:szCs w:val="22"/>
        </w:rPr>
        <w:t>an</w:t>
      </w:r>
      <w:r w:rsidRPr="00D90375">
        <w:rPr>
          <w:color w:val="070707"/>
          <w:spacing w:val="-17"/>
          <w:w w:val="105"/>
          <w:sz w:val="22"/>
          <w:szCs w:val="22"/>
        </w:rPr>
        <w:t xml:space="preserve"> </w:t>
      </w:r>
      <w:r w:rsidRPr="00D90375">
        <w:rPr>
          <w:color w:val="070707"/>
          <w:w w:val="105"/>
          <w:sz w:val="22"/>
          <w:szCs w:val="22"/>
        </w:rPr>
        <w:t>exception to this</w:t>
      </w:r>
      <w:r w:rsidRPr="00D90375">
        <w:rPr>
          <w:color w:val="070707"/>
          <w:spacing w:val="-1"/>
          <w:w w:val="105"/>
          <w:sz w:val="22"/>
          <w:szCs w:val="22"/>
        </w:rPr>
        <w:t xml:space="preserve"> </w:t>
      </w:r>
      <w:r w:rsidRPr="00D90375">
        <w:rPr>
          <w:color w:val="070707"/>
          <w:w w:val="105"/>
          <w:sz w:val="22"/>
          <w:szCs w:val="22"/>
        </w:rPr>
        <w:t>order.</w:t>
      </w:r>
    </w:p>
    <w:p w14:paraId="54499D85" w14:textId="77777777" w:rsidR="00D90375" w:rsidRPr="00D90375" w:rsidRDefault="00D90375" w:rsidP="00D90375">
      <w:pPr>
        <w:pStyle w:val="BodyText"/>
        <w:spacing w:before="10"/>
        <w:rPr>
          <w:sz w:val="22"/>
          <w:szCs w:val="22"/>
        </w:rPr>
      </w:pPr>
    </w:p>
    <w:p w14:paraId="7AA898A8" w14:textId="53056BDA" w:rsidR="008A675A" w:rsidRPr="00D90375" w:rsidRDefault="00D90375" w:rsidP="00D90375">
      <w:pPr>
        <w:jc w:val="both"/>
        <w:rPr>
          <w:rFonts w:ascii="Arial" w:hAnsi="Arial" w:cs="Arial"/>
          <w:sz w:val="22"/>
          <w:szCs w:val="22"/>
        </w:rPr>
      </w:pPr>
      <w:r w:rsidRPr="00D90375">
        <w:rPr>
          <w:rFonts w:ascii="Arial" w:hAnsi="Arial" w:cs="Arial"/>
          <w:sz w:val="22"/>
          <w:szCs w:val="22"/>
        </w:rPr>
        <w:t>Exceptions to this order may only be granted in writing by the District Superintendent, Northern Buttes District, 400 Glen Drive, Oroville CA 95966. Nothing herein shall be construed in derogation of other provisions of law.</w:t>
      </w:r>
    </w:p>
    <w:p w14:paraId="1CE1F254" w14:textId="30F57139" w:rsidR="00D90375" w:rsidRPr="008A675A" w:rsidRDefault="008A675A" w:rsidP="008A675A">
      <w:pPr>
        <w:jc w:val="center"/>
        <w:rPr>
          <w:rFonts w:ascii="Arial" w:hAnsi="Arial" w:cs="Arial"/>
          <w:sz w:val="24"/>
          <w:szCs w:val="24"/>
        </w:rPr>
      </w:pPr>
      <w:r>
        <w:rPr>
          <w:rFonts w:ascii="Arial" w:hAnsi="Arial" w:cs="Arial"/>
          <w:sz w:val="24"/>
          <w:szCs w:val="24"/>
        </w:rPr>
        <w:t>Signed original at Northern Buttes District Office</w:t>
      </w:r>
    </w:p>
    <w:p w14:paraId="3EBC8F48" w14:textId="77777777" w:rsidR="00D90375" w:rsidRPr="00D90375" w:rsidRDefault="00D90375" w:rsidP="00A21133">
      <w:pPr>
        <w:jc w:val="center"/>
        <w:rPr>
          <w:rFonts w:ascii="Arial" w:hAnsi="Arial" w:cs="Arial"/>
          <w:sz w:val="22"/>
          <w:szCs w:val="22"/>
        </w:rPr>
      </w:pPr>
      <w:r w:rsidRPr="00D90375">
        <w:rPr>
          <w:rFonts w:ascii="Arial" w:hAnsi="Arial" w:cs="Arial"/>
          <w:sz w:val="22"/>
          <w:szCs w:val="22"/>
        </w:rPr>
        <w:t>___________________________________</w:t>
      </w:r>
    </w:p>
    <w:p w14:paraId="62D1A0A9" w14:textId="77777777" w:rsidR="00D90375" w:rsidRPr="00D90375" w:rsidRDefault="00D90375" w:rsidP="00A21133">
      <w:pPr>
        <w:jc w:val="center"/>
        <w:rPr>
          <w:rFonts w:ascii="Arial" w:hAnsi="Arial" w:cs="Arial"/>
          <w:sz w:val="22"/>
          <w:szCs w:val="22"/>
        </w:rPr>
      </w:pPr>
      <w:r w:rsidRPr="00D90375">
        <w:rPr>
          <w:rFonts w:ascii="Arial" w:hAnsi="Arial" w:cs="Arial"/>
          <w:sz w:val="22"/>
          <w:szCs w:val="22"/>
        </w:rPr>
        <w:t>Matt Teague</w:t>
      </w:r>
    </w:p>
    <w:p w14:paraId="730EFBDB" w14:textId="77777777" w:rsidR="00A21133" w:rsidRDefault="00D90375" w:rsidP="00A21133">
      <w:pPr>
        <w:jc w:val="center"/>
        <w:rPr>
          <w:rFonts w:ascii="Arial" w:hAnsi="Arial" w:cs="Arial"/>
          <w:sz w:val="22"/>
          <w:szCs w:val="22"/>
        </w:rPr>
      </w:pPr>
      <w:r w:rsidRPr="00D90375">
        <w:rPr>
          <w:rFonts w:ascii="Arial" w:hAnsi="Arial" w:cs="Arial"/>
          <w:sz w:val="22"/>
          <w:szCs w:val="22"/>
        </w:rPr>
        <w:t>District Superintendent</w:t>
      </w:r>
    </w:p>
    <w:p w14:paraId="13DDD0BE" w14:textId="20E0F646" w:rsidR="00D90375" w:rsidRPr="00D90375" w:rsidRDefault="00D90375" w:rsidP="00A21133">
      <w:pPr>
        <w:rPr>
          <w:rFonts w:ascii="Arial" w:hAnsi="Arial" w:cs="Arial"/>
          <w:sz w:val="22"/>
          <w:szCs w:val="22"/>
        </w:rPr>
      </w:pPr>
      <w:r w:rsidRPr="00D90375">
        <w:rPr>
          <w:rFonts w:ascii="Arial" w:hAnsi="Arial" w:cs="Arial"/>
          <w:sz w:val="22"/>
          <w:szCs w:val="22"/>
        </w:rPr>
        <w:t xml:space="preserve">AUTHORITY: </w:t>
      </w:r>
    </w:p>
    <w:p w14:paraId="3F9DB47B" w14:textId="77777777" w:rsidR="00D90375" w:rsidRPr="00D90375" w:rsidRDefault="00D90375" w:rsidP="00D90375">
      <w:pPr>
        <w:pStyle w:val="Style1"/>
        <w:adjustRightInd/>
        <w:spacing w:after="100" w:afterAutospacing="1"/>
        <w:rPr>
          <w:rFonts w:ascii="Arial" w:hAnsi="Arial" w:cs="Arial"/>
          <w:sz w:val="22"/>
          <w:szCs w:val="22"/>
        </w:rPr>
      </w:pPr>
      <w:r w:rsidRPr="00D90375">
        <w:rPr>
          <w:rFonts w:ascii="Arial" w:hAnsi="Arial" w:cs="Arial"/>
          <w:sz w:val="22"/>
          <w:szCs w:val="22"/>
        </w:rPr>
        <w:t>State of California Public Resources Code Section 5003. California Code of Regulations, Title 14, Division 3, Section 4300, 4301, 4305, 4326</w:t>
      </w:r>
    </w:p>
    <w:p w14:paraId="2021BA03" w14:textId="77777777" w:rsidR="00D90375" w:rsidRPr="00D90375" w:rsidRDefault="00D90375" w:rsidP="00D90375">
      <w:pPr>
        <w:pStyle w:val="Style1"/>
        <w:adjustRightInd/>
        <w:spacing w:after="576"/>
        <w:rPr>
          <w:rFonts w:ascii="Arial" w:hAnsi="Arial" w:cs="Arial"/>
          <w:sz w:val="22"/>
          <w:szCs w:val="22"/>
        </w:rPr>
      </w:pPr>
      <w:r w:rsidRPr="00D90375">
        <w:rPr>
          <w:rFonts w:ascii="Arial" w:hAnsi="Arial" w:cs="Arial"/>
          <w:sz w:val="22"/>
          <w:szCs w:val="22"/>
        </w:rPr>
        <w:t>Copies of this order have been posted with the Chief, Northern Division (Sacramento), at the Northern Buttes District Office, Clear Lake Sector, Cascade Sector Office, and at the Unit(s) affected and noted above.</w:t>
      </w:r>
    </w:p>
    <w:p w14:paraId="1E8A3FF0" w14:textId="4A9C2071" w:rsidR="00D2355D" w:rsidRPr="008618B1" w:rsidRDefault="00A21133" w:rsidP="008618B1">
      <w:pPr>
        <w:jc w:val="center"/>
        <w:rPr>
          <w:rFonts w:ascii="Arial" w:hAnsi="Arial" w:cs="Arial"/>
          <w:sz w:val="32"/>
          <w:szCs w:val="32"/>
        </w:rPr>
      </w:pPr>
      <w:r>
        <w:rPr>
          <w:rFonts w:ascii="Arial" w:hAnsi="Arial" w:cs="Arial"/>
          <w:noProof/>
          <w:sz w:val="32"/>
          <w:szCs w:val="32"/>
        </w:rPr>
        <w:drawing>
          <wp:inline distT="0" distB="0" distL="0" distR="0" wp14:anchorId="67EAF1AA" wp14:editId="0EF9B5FC">
            <wp:extent cx="809625" cy="790575"/>
            <wp:effectExtent l="0" t="0" r="9525" b="9525"/>
            <wp:docPr id="1" name="Picture 1" descr="State-Par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Park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sectPr w:rsidR="00D2355D" w:rsidRPr="00861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C71BA"/>
    <w:multiLevelType w:val="hybridMultilevel"/>
    <w:tmpl w:val="6486FEDE"/>
    <w:lvl w:ilvl="0" w:tplc="45FC2572">
      <w:start w:val="1"/>
      <w:numFmt w:val="decimal"/>
      <w:lvlText w:val="%1."/>
      <w:lvlJc w:val="left"/>
      <w:pPr>
        <w:ind w:left="833" w:hanging="717"/>
        <w:jc w:val="left"/>
      </w:pPr>
      <w:rPr>
        <w:rFonts w:ascii="Arial" w:eastAsia="Arial" w:hAnsi="Arial" w:cs="Arial" w:hint="default"/>
        <w:color w:val="070707"/>
        <w:spacing w:val="-6"/>
        <w:w w:val="109"/>
        <w:sz w:val="23"/>
        <w:szCs w:val="23"/>
      </w:rPr>
    </w:lvl>
    <w:lvl w:ilvl="1" w:tplc="D0864DC2">
      <w:start w:val="1"/>
      <w:numFmt w:val="decimal"/>
      <w:lvlText w:val="%2."/>
      <w:lvlJc w:val="left"/>
      <w:pPr>
        <w:ind w:left="1566" w:hanging="364"/>
        <w:jc w:val="left"/>
      </w:pPr>
      <w:rPr>
        <w:rFonts w:ascii="Arial" w:eastAsia="Arial" w:hAnsi="Arial" w:cs="Arial" w:hint="default"/>
        <w:color w:val="080808"/>
        <w:spacing w:val="-1"/>
        <w:w w:val="106"/>
        <w:sz w:val="23"/>
        <w:szCs w:val="23"/>
      </w:rPr>
    </w:lvl>
    <w:lvl w:ilvl="2" w:tplc="84E24B62">
      <w:numFmt w:val="bullet"/>
      <w:lvlText w:val="•"/>
      <w:lvlJc w:val="left"/>
      <w:pPr>
        <w:ind w:left="4180" w:hanging="364"/>
      </w:pPr>
      <w:rPr>
        <w:rFonts w:hint="default"/>
      </w:rPr>
    </w:lvl>
    <w:lvl w:ilvl="3" w:tplc="4D203D74">
      <w:numFmt w:val="bullet"/>
      <w:lvlText w:val="•"/>
      <w:lvlJc w:val="left"/>
      <w:pPr>
        <w:ind w:left="4987" w:hanging="364"/>
      </w:pPr>
      <w:rPr>
        <w:rFonts w:hint="default"/>
      </w:rPr>
    </w:lvl>
    <w:lvl w:ilvl="4" w:tplc="E2C2F304">
      <w:numFmt w:val="bullet"/>
      <w:lvlText w:val="•"/>
      <w:lvlJc w:val="left"/>
      <w:pPr>
        <w:ind w:left="5795" w:hanging="364"/>
      </w:pPr>
      <w:rPr>
        <w:rFonts w:hint="default"/>
      </w:rPr>
    </w:lvl>
    <w:lvl w:ilvl="5" w:tplc="740C647C">
      <w:numFmt w:val="bullet"/>
      <w:lvlText w:val="•"/>
      <w:lvlJc w:val="left"/>
      <w:pPr>
        <w:ind w:left="6602" w:hanging="364"/>
      </w:pPr>
      <w:rPr>
        <w:rFonts w:hint="default"/>
      </w:rPr>
    </w:lvl>
    <w:lvl w:ilvl="6" w:tplc="7DA6E3E8">
      <w:numFmt w:val="bullet"/>
      <w:lvlText w:val="•"/>
      <w:lvlJc w:val="left"/>
      <w:pPr>
        <w:ind w:left="7410" w:hanging="364"/>
      </w:pPr>
      <w:rPr>
        <w:rFonts w:hint="default"/>
      </w:rPr>
    </w:lvl>
    <w:lvl w:ilvl="7" w:tplc="FE5A6AF0">
      <w:numFmt w:val="bullet"/>
      <w:lvlText w:val="•"/>
      <w:lvlJc w:val="left"/>
      <w:pPr>
        <w:ind w:left="8217" w:hanging="364"/>
      </w:pPr>
      <w:rPr>
        <w:rFonts w:hint="default"/>
      </w:rPr>
    </w:lvl>
    <w:lvl w:ilvl="8" w:tplc="00A8AF2A">
      <w:numFmt w:val="bullet"/>
      <w:lvlText w:val="•"/>
      <w:lvlJc w:val="left"/>
      <w:pPr>
        <w:ind w:left="9025" w:hanging="364"/>
      </w:pPr>
      <w:rPr>
        <w:rFonts w:hint="default"/>
      </w:rPr>
    </w:lvl>
  </w:abstractNum>
  <w:num w:numId="1" w16cid:durableId="168436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5"/>
    <w:rsid w:val="003C6B2E"/>
    <w:rsid w:val="004A7AF2"/>
    <w:rsid w:val="005F65FB"/>
    <w:rsid w:val="008618B1"/>
    <w:rsid w:val="008A675A"/>
    <w:rsid w:val="0096388D"/>
    <w:rsid w:val="009C725F"/>
    <w:rsid w:val="00A21133"/>
    <w:rsid w:val="00D2355D"/>
    <w:rsid w:val="00D9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51BC"/>
  <w15:docId w15:val="{166C7537-6EE4-4B61-912B-2ADF87AF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90375"/>
    <w:pPr>
      <w:adjustRightInd/>
      <w:spacing w:before="11"/>
      <w:ind w:left="2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D90375"/>
    <w:pPr>
      <w:widowControl w:val="0"/>
      <w:autoSpaceDE w:val="0"/>
      <w:autoSpaceDN w:val="0"/>
      <w:spacing w:before="288" w:after="0" w:line="240" w:lineRule="auto"/>
      <w:ind w:right="576"/>
    </w:pPr>
    <w:rPr>
      <w:rFonts w:ascii="Arial Narrow" w:eastAsia="Times New Roman" w:hAnsi="Arial Narrow" w:cs="Arial Narrow"/>
      <w:sz w:val="32"/>
      <w:szCs w:val="32"/>
    </w:rPr>
  </w:style>
  <w:style w:type="paragraph" w:customStyle="1" w:styleId="Style1">
    <w:name w:val="Style 1"/>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90375"/>
    <w:rPr>
      <w:rFonts w:ascii="Arial Narrow" w:hAnsi="Arial Narrow" w:cs="Arial Narrow"/>
      <w:sz w:val="32"/>
      <w:szCs w:val="32"/>
    </w:rPr>
  </w:style>
  <w:style w:type="character" w:customStyle="1" w:styleId="Heading1Char">
    <w:name w:val="Heading 1 Char"/>
    <w:basedOn w:val="DefaultParagraphFont"/>
    <w:link w:val="Heading1"/>
    <w:uiPriority w:val="9"/>
    <w:rsid w:val="00D90375"/>
    <w:rPr>
      <w:rFonts w:ascii="Arial" w:eastAsia="Arial" w:hAnsi="Arial" w:cs="Arial"/>
      <w:sz w:val="27"/>
      <w:szCs w:val="27"/>
    </w:rPr>
  </w:style>
  <w:style w:type="paragraph" w:styleId="BodyText">
    <w:name w:val="Body Text"/>
    <w:basedOn w:val="Normal"/>
    <w:link w:val="BodyTextChar"/>
    <w:uiPriority w:val="1"/>
    <w:qFormat/>
    <w:rsid w:val="00D90375"/>
    <w:pPr>
      <w:adjustRightInd/>
    </w:pPr>
    <w:rPr>
      <w:rFonts w:ascii="Arial" w:eastAsia="Arial" w:hAnsi="Arial" w:cs="Arial"/>
      <w:sz w:val="23"/>
      <w:szCs w:val="23"/>
    </w:rPr>
  </w:style>
  <w:style w:type="character" w:customStyle="1" w:styleId="BodyTextChar">
    <w:name w:val="Body Text Char"/>
    <w:basedOn w:val="DefaultParagraphFont"/>
    <w:link w:val="BodyText"/>
    <w:uiPriority w:val="1"/>
    <w:rsid w:val="00D90375"/>
    <w:rPr>
      <w:rFonts w:ascii="Arial" w:eastAsia="Arial" w:hAnsi="Arial" w:cs="Arial"/>
      <w:sz w:val="23"/>
      <w:szCs w:val="23"/>
    </w:rPr>
  </w:style>
  <w:style w:type="paragraph" w:styleId="ListParagraph">
    <w:name w:val="List Paragraph"/>
    <w:basedOn w:val="Normal"/>
    <w:uiPriority w:val="1"/>
    <w:qFormat/>
    <w:rsid w:val="00D90375"/>
    <w:pPr>
      <w:adjustRightInd/>
      <w:ind w:left="1581" w:hanging="724"/>
    </w:pPr>
    <w:rPr>
      <w:rFonts w:ascii="Arial" w:eastAsia="Arial" w:hAnsi="Arial" w:cs="Arial"/>
      <w:sz w:val="22"/>
      <w:szCs w:val="22"/>
    </w:rPr>
  </w:style>
  <w:style w:type="paragraph" w:styleId="BalloonText">
    <w:name w:val="Balloon Text"/>
    <w:basedOn w:val="Normal"/>
    <w:link w:val="BalloonTextChar"/>
    <w:uiPriority w:val="99"/>
    <w:semiHidden/>
    <w:unhideWhenUsed/>
    <w:rsid w:val="00A21133"/>
    <w:rPr>
      <w:rFonts w:ascii="Tahoma" w:hAnsi="Tahoma" w:cs="Tahoma"/>
      <w:sz w:val="16"/>
      <w:szCs w:val="16"/>
    </w:rPr>
  </w:style>
  <w:style w:type="character" w:customStyle="1" w:styleId="BalloonTextChar">
    <w:name w:val="Balloon Text Char"/>
    <w:basedOn w:val="DefaultParagraphFont"/>
    <w:link w:val="BalloonText"/>
    <w:uiPriority w:val="99"/>
    <w:semiHidden/>
    <w:rsid w:val="00A211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20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Travis@Parks</dc:creator>
  <cp:keywords/>
  <dc:description/>
  <cp:lastModifiedBy>Wright, Aaron@Parks</cp:lastModifiedBy>
  <cp:revision>3</cp:revision>
  <cp:lastPrinted>2023-02-02T20:00:00Z</cp:lastPrinted>
  <dcterms:created xsi:type="dcterms:W3CDTF">2024-01-03T23:32:00Z</dcterms:created>
  <dcterms:modified xsi:type="dcterms:W3CDTF">2025-02-06T23:00:00Z</dcterms:modified>
</cp:coreProperties>
</file>